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FFDB" w14:textId="77777777" w:rsidR="005D735D" w:rsidRPr="005D735D" w:rsidRDefault="005D735D" w:rsidP="005D735D">
      <w:pPr>
        <w:keepNext/>
        <w:spacing w:after="0" w:line="240" w:lineRule="auto"/>
        <w:outlineLvl w:val="0"/>
        <w:rPr>
          <w:rFonts w:ascii="B Titr" w:eastAsia="Times New Roman" w:hAnsi="B Titr" w:cs="B Titr"/>
          <w:bCs/>
          <w:sz w:val="30"/>
          <w:szCs w:val="30"/>
          <w:rtl/>
          <w:lang w:val="x-none" w:eastAsia="x-none" w:bidi="ar-SA"/>
        </w:rPr>
      </w:pPr>
      <w:bookmarkStart w:id="0" w:name="_Toc107218221"/>
      <w:bookmarkStart w:id="1" w:name="_Toc107218471"/>
      <w:bookmarkStart w:id="2" w:name="_Toc107218818"/>
      <w:bookmarkStart w:id="3" w:name="_Toc107219312"/>
      <w:bookmarkStart w:id="4" w:name="_Toc107219667"/>
      <w:r w:rsidRPr="005D735D">
        <w:rPr>
          <w:rFonts w:ascii="B Titr" w:eastAsia="Times New Roman" w:hAnsi="B Titr" w:cs="B Titr" w:hint="cs"/>
          <w:bCs/>
          <w:sz w:val="30"/>
          <w:szCs w:val="30"/>
          <w:rtl/>
          <w:lang w:val="x-none" w:eastAsia="x-none" w:bidi="ar-SA"/>
        </w:rPr>
        <w:t>اهداف برنامه‌هاي خودمراقبتی</w:t>
      </w:r>
      <w:bookmarkEnd w:id="1"/>
      <w:bookmarkEnd w:id="2"/>
      <w:bookmarkEnd w:id="3"/>
      <w:bookmarkEnd w:id="4"/>
      <w:r w:rsidRPr="005D735D">
        <w:rPr>
          <w:rFonts w:ascii="B Titr" w:eastAsia="Times New Roman" w:hAnsi="B Titr" w:cs="B Titr" w:hint="cs"/>
          <w:bCs/>
          <w:sz w:val="30"/>
          <w:szCs w:val="30"/>
          <w:rtl/>
          <w:lang w:val="x-none" w:eastAsia="x-none" w:bidi="ar-SA"/>
        </w:rPr>
        <w:t xml:space="preserve"> </w:t>
      </w:r>
      <w:bookmarkEnd w:id="0"/>
    </w:p>
    <w:p w14:paraId="2B892EEE" w14:textId="77777777" w:rsidR="005D735D" w:rsidRPr="005D735D" w:rsidRDefault="005D735D" w:rsidP="005D735D">
      <w:pPr>
        <w:spacing w:after="200" w:line="276" w:lineRule="auto"/>
        <w:jc w:val="both"/>
        <w:rPr>
          <w:rFonts w:ascii="Times New Roman" w:eastAsia="Calibri" w:hAnsi="Times New Roman" w:cs="B Nazanin"/>
          <w:szCs w:val="26"/>
          <w:rtl/>
          <w:lang w:val="x-none" w:eastAsia="x-none" w:bidi="ar-SA"/>
        </w:rPr>
      </w:pPr>
      <w:r w:rsidRPr="005D735D">
        <w:rPr>
          <w:rFonts w:ascii="Times New Roman" w:eastAsia="Calibri" w:hAnsi="Times New Roman" w:cs="B Nazanin" w:hint="cs"/>
          <w:szCs w:val="26"/>
          <w:rtl/>
          <w:lang w:val="x-none" w:eastAsia="x-none" w:bidi="ar-SA"/>
        </w:rPr>
        <w:t>اهداف برنامه‌های خودمراقبتی براساس</w:t>
      </w:r>
      <w:r w:rsidRPr="005D735D">
        <w:rPr>
          <w:rFonts w:ascii="Times New Roman" w:eastAsia="Calibri" w:hAnsi="Times New Roman" w:cs="B Nazanin" w:hint="cs"/>
          <w:sz w:val="26"/>
          <w:szCs w:val="26"/>
          <w:rtl/>
        </w:rPr>
        <w:t xml:space="preserve"> سند</w:t>
      </w:r>
      <w:r w:rsidRPr="005D735D">
        <w:rPr>
          <w:rFonts w:ascii="Times New Roman" w:eastAsia="Calibri" w:hAnsi="Times New Roman" w:cs="B Nazanin"/>
          <w:sz w:val="26"/>
          <w:szCs w:val="26"/>
        </w:rPr>
        <w:t xml:space="preserve"> </w:t>
      </w:r>
      <w:r w:rsidRPr="005D735D">
        <w:rPr>
          <w:rFonts w:ascii="Times New Roman" w:eastAsia="Calibri" w:hAnsi="Times New Roman" w:cs="B Nazanin" w:hint="cs"/>
          <w:sz w:val="26"/>
          <w:szCs w:val="26"/>
          <w:rtl/>
        </w:rPr>
        <w:t>عدالت</w:t>
      </w:r>
      <w:r w:rsidRPr="005D735D">
        <w:rPr>
          <w:rFonts w:ascii="Times New Roman" w:eastAsia="Calibri" w:hAnsi="Times New Roman" w:cs="B Nazanin"/>
          <w:sz w:val="26"/>
          <w:szCs w:val="26"/>
        </w:rPr>
        <w:t xml:space="preserve"> </w:t>
      </w:r>
      <w:r w:rsidRPr="005D735D">
        <w:rPr>
          <w:rFonts w:ascii="Times New Roman" w:eastAsia="Calibri" w:hAnsi="Times New Roman" w:cs="B Nazanin" w:hint="cs"/>
          <w:sz w:val="26"/>
          <w:szCs w:val="26"/>
          <w:rtl/>
        </w:rPr>
        <w:t>و</w:t>
      </w:r>
      <w:r w:rsidRPr="005D735D">
        <w:rPr>
          <w:rFonts w:ascii="Times New Roman" w:eastAsia="Calibri" w:hAnsi="Times New Roman" w:cs="B Nazanin"/>
          <w:sz w:val="26"/>
          <w:szCs w:val="26"/>
        </w:rPr>
        <w:t xml:space="preserve"> </w:t>
      </w:r>
      <w:r w:rsidRPr="005D735D">
        <w:rPr>
          <w:rFonts w:ascii="Times New Roman" w:eastAsia="Calibri" w:hAnsi="Times New Roman" w:cs="B Nazanin" w:hint="cs"/>
          <w:sz w:val="26"/>
          <w:szCs w:val="26"/>
          <w:rtl/>
        </w:rPr>
        <w:t>تعالي</w:t>
      </w:r>
      <w:r w:rsidRPr="005D735D">
        <w:rPr>
          <w:rFonts w:ascii="Times New Roman" w:eastAsia="Calibri" w:hAnsi="Times New Roman" w:cs="B Nazanin"/>
          <w:sz w:val="26"/>
          <w:szCs w:val="26"/>
        </w:rPr>
        <w:t xml:space="preserve"> </w:t>
      </w:r>
      <w:r w:rsidRPr="005D735D">
        <w:rPr>
          <w:rFonts w:ascii="Times New Roman" w:eastAsia="Calibri" w:hAnsi="Times New Roman" w:cs="B Nazanin" w:hint="cs"/>
          <w:sz w:val="26"/>
          <w:szCs w:val="26"/>
          <w:rtl/>
        </w:rPr>
        <w:t>نظام</w:t>
      </w:r>
      <w:r w:rsidRPr="005D735D">
        <w:rPr>
          <w:rFonts w:ascii="Times New Roman" w:eastAsia="Calibri" w:hAnsi="Times New Roman" w:cs="B Nazanin"/>
          <w:sz w:val="26"/>
          <w:szCs w:val="26"/>
        </w:rPr>
        <w:t xml:space="preserve"> </w:t>
      </w:r>
      <w:r w:rsidRPr="005D735D">
        <w:rPr>
          <w:rFonts w:ascii="Times New Roman" w:eastAsia="Calibri" w:hAnsi="Times New Roman" w:cs="B Nazanin" w:hint="cs"/>
          <w:sz w:val="26"/>
          <w:szCs w:val="26"/>
          <w:rtl/>
        </w:rPr>
        <w:t xml:space="preserve">سلامت </w:t>
      </w:r>
      <w:r w:rsidRPr="005D735D">
        <w:rPr>
          <w:rFonts w:ascii="Times New Roman" w:eastAsia="Calibri" w:hAnsi="Times New Roman" w:cs="B Nazanin" w:hint="cs"/>
          <w:szCs w:val="26"/>
          <w:rtl/>
          <w:lang w:val="x-none" w:eastAsia="x-none" w:bidi="ar-SA"/>
        </w:rPr>
        <w:t>تا پایان سال 1404 تدوین شده است. بدین ترتیب که در سال 1401 برای برنامه خودمراقبتی فردی مقرر شد  10 درصد خانواده‌های تحت پوشش دارای سفیر سلامت خانواده باشند. در خصوص برنامه گروه‌های خودیار کلیه خانه‌های بهداشت و پایگاه‌های سلامت به ازای هر بهورز و مراقب سلامت حداقل یک گروه خودیار  تشکیل دهند. خلاصه اهداف مورد انتظار به شرح زیر است:</w:t>
      </w:r>
    </w:p>
    <w:tbl>
      <w:tblPr>
        <w:bidiVisual/>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097"/>
        <w:gridCol w:w="1536"/>
        <w:gridCol w:w="822"/>
        <w:gridCol w:w="992"/>
        <w:gridCol w:w="993"/>
        <w:gridCol w:w="993"/>
      </w:tblGrid>
      <w:tr w:rsidR="005D735D" w:rsidRPr="005D735D" w14:paraId="19D702FF" w14:textId="77777777" w:rsidTr="007636B9">
        <w:trPr>
          <w:trHeight w:val="302"/>
          <w:jc w:val="center"/>
        </w:trPr>
        <w:tc>
          <w:tcPr>
            <w:tcW w:w="2222" w:type="dxa"/>
            <w:vMerge w:val="restart"/>
            <w:shd w:val="clear" w:color="auto" w:fill="D9D9D9"/>
            <w:vAlign w:val="center"/>
          </w:tcPr>
          <w:p w14:paraId="48DA270B"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b/>
                <w:bCs/>
                <w:sz w:val="18"/>
                <w:szCs w:val="24"/>
                <w:rtl/>
              </w:rPr>
              <w:t>هدف كلي</w:t>
            </w:r>
          </w:p>
        </w:tc>
        <w:tc>
          <w:tcPr>
            <w:tcW w:w="3633" w:type="dxa"/>
            <w:gridSpan w:val="2"/>
            <w:shd w:val="clear" w:color="auto" w:fill="D9D9D9"/>
            <w:vAlign w:val="center"/>
          </w:tcPr>
          <w:p w14:paraId="7418AEE1"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b/>
                <w:bCs/>
                <w:sz w:val="18"/>
                <w:szCs w:val="24"/>
                <w:rtl/>
              </w:rPr>
              <w:t>هدف كمي</w:t>
            </w:r>
            <w:r w:rsidRPr="005D735D">
              <w:rPr>
                <w:rFonts w:ascii="Times New Roman" w:eastAsia="Calibri" w:hAnsi="Times New Roman" w:cs="Times New Roman"/>
                <w:sz w:val="18"/>
                <w:szCs w:val="24"/>
                <w:rtl/>
              </w:rPr>
              <w:t>*</w:t>
            </w:r>
          </w:p>
        </w:tc>
        <w:tc>
          <w:tcPr>
            <w:tcW w:w="3800" w:type="dxa"/>
            <w:gridSpan w:val="4"/>
            <w:shd w:val="clear" w:color="auto" w:fill="D9D9D9"/>
            <w:vAlign w:val="center"/>
          </w:tcPr>
          <w:p w14:paraId="71F9DE6D"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b/>
                <w:bCs/>
                <w:sz w:val="18"/>
                <w:szCs w:val="24"/>
                <w:rtl/>
              </w:rPr>
              <w:t>حدانتظار</w:t>
            </w:r>
          </w:p>
        </w:tc>
      </w:tr>
      <w:tr w:rsidR="005D735D" w:rsidRPr="005D735D" w14:paraId="5DDEF1F0" w14:textId="77777777" w:rsidTr="007636B9">
        <w:trPr>
          <w:trHeight w:val="495"/>
          <w:jc w:val="center"/>
        </w:trPr>
        <w:tc>
          <w:tcPr>
            <w:tcW w:w="2222" w:type="dxa"/>
            <w:vMerge/>
            <w:shd w:val="clear" w:color="auto" w:fill="D9D9D9"/>
            <w:vAlign w:val="center"/>
          </w:tcPr>
          <w:p w14:paraId="689AACCD" w14:textId="77777777" w:rsidR="005D735D" w:rsidRPr="005D735D" w:rsidRDefault="005D735D" w:rsidP="005D735D">
            <w:pPr>
              <w:spacing w:after="200" w:line="276" w:lineRule="auto"/>
              <w:jc w:val="center"/>
              <w:rPr>
                <w:rFonts w:ascii="Times New Roman" w:eastAsia="Calibri" w:hAnsi="Times New Roman" w:cs="B Nazanin" w:hint="cs"/>
                <w:b/>
                <w:bCs/>
                <w:sz w:val="18"/>
                <w:szCs w:val="24"/>
                <w:rtl/>
              </w:rPr>
            </w:pPr>
          </w:p>
        </w:tc>
        <w:tc>
          <w:tcPr>
            <w:tcW w:w="2097" w:type="dxa"/>
            <w:shd w:val="clear" w:color="auto" w:fill="D9D9D9"/>
            <w:vAlign w:val="center"/>
          </w:tcPr>
          <w:p w14:paraId="10E42F35" w14:textId="77777777" w:rsidR="005D735D" w:rsidRPr="005D735D" w:rsidRDefault="005D735D" w:rsidP="005D735D">
            <w:pPr>
              <w:spacing w:after="0" w:line="240" w:lineRule="auto"/>
              <w:jc w:val="center"/>
              <w:rPr>
                <w:rFonts w:ascii="Times New Roman" w:eastAsia="Calibri" w:hAnsi="Times New Roman" w:cs="B Nazanin"/>
                <w:b/>
                <w:bCs/>
                <w:sz w:val="18"/>
                <w:szCs w:val="24"/>
                <w:rtl/>
              </w:rPr>
            </w:pPr>
            <w:r w:rsidRPr="005D735D">
              <w:rPr>
                <w:rFonts w:ascii="Times New Roman" w:eastAsia="Calibri" w:hAnsi="Times New Roman" w:cs="B Nazanin" w:hint="cs"/>
                <w:b/>
                <w:bCs/>
                <w:sz w:val="18"/>
                <w:szCs w:val="24"/>
                <w:rtl/>
              </w:rPr>
              <w:t>عنوان</w:t>
            </w:r>
          </w:p>
        </w:tc>
        <w:tc>
          <w:tcPr>
            <w:tcW w:w="1536" w:type="dxa"/>
            <w:shd w:val="clear" w:color="auto" w:fill="D9D9D9"/>
            <w:vAlign w:val="center"/>
          </w:tcPr>
          <w:p w14:paraId="1CF3CBF6" w14:textId="77777777" w:rsidR="005D735D" w:rsidRPr="005D735D" w:rsidRDefault="005D735D" w:rsidP="005D735D">
            <w:pPr>
              <w:spacing w:after="0" w:line="240" w:lineRule="auto"/>
              <w:jc w:val="center"/>
              <w:rPr>
                <w:rFonts w:ascii="Times New Roman" w:eastAsia="Calibri" w:hAnsi="Times New Roman" w:cs="B Nazanin"/>
                <w:b/>
                <w:bCs/>
                <w:sz w:val="18"/>
                <w:szCs w:val="24"/>
                <w:rtl/>
              </w:rPr>
            </w:pPr>
            <w:r w:rsidRPr="005D735D">
              <w:rPr>
                <w:rFonts w:ascii="Times New Roman" w:eastAsia="Calibri" w:hAnsi="Times New Roman" w:cs="B Nazanin" w:hint="cs"/>
                <w:b/>
                <w:bCs/>
                <w:sz w:val="18"/>
                <w:szCs w:val="24"/>
                <w:rtl/>
              </w:rPr>
              <w:t>واحد</w:t>
            </w:r>
          </w:p>
        </w:tc>
        <w:tc>
          <w:tcPr>
            <w:tcW w:w="822" w:type="dxa"/>
            <w:shd w:val="clear" w:color="auto" w:fill="D9D9D9"/>
            <w:vAlign w:val="center"/>
          </w:tcPr>
          <w:p w14:paraId="4FE46FB0" w14:textId="77777777" w:rsidR="005D735D" w:rsidRPr="005D735D" w:rsidRDefault="005D735D" w:rsidP="005D735D">
            <w:pPr>
              <w:spacing w:after="0" w:line="240" w:lineRule="auto"/>
              <w:jc w:val="center"/>
              <w:rPr>
                <w:rFonts w:ascii="Times New Roman" w:eastAsia="Calibri" w:hAnsi="Times New Roman" w:cs="B Nazanin"/>
                <w:b/>
                <w:bCs/>
                <w:sz w:val="18"/>
                <w:szCs w:val="24"/>
                <w:rtl/>
              </w:rPr>
            </w:pPr>
            <w:r w:rsidRPr="005D735D">
              <w:rPr>
                <w:rFonts w:ascii="Times New Roman" w:eastAsia="Calibri" w:hAnsi="Times New Roman" w:cs="B Nazanin" w:hint="cs"/>
                <w:b/>
                <w:bCs/>
                <w:sz w:val="18"/>
                <w:szCs w:val="24"/>
                <w:rtl/>
              </w:rPr>
              <w:t>1401</w:t>
            </w:r>
          </w:p>
        </w:tc>
        <w:tc>
          <w:tcPr>
            <w:tcW w:w="992" w:type="dxa"/>
            <w:shd w:val="clear" w:color="auto" w:fill="D9D9D9"/>
            <w:vAlign w:val="center"/>
          </w:tcPr>
          <w:p w14:paraId="099D8C2E" w14:textId="77777777" w:rsidR="005D735D" w:rsidRPr="005D735D" w:rsidRDefault="005D735D" w:rsidP="005D735D">
            <w:pPr>
              <w:spacing w:after="0" w:line="240" w:lineRule="auto"/>
              <w:jc w:val="center"/>
              <w:rPr>
                <w:rFonts w:ascii="Times New Roman" w:eastAsia="Calibri" w:hAnsi="Times New Roman" w:cs="B Nazanin"/>
                <w:b/>
                <w:bCs/>
                <w:sz w:val="18"/>
                <w:szCs w:val="24"/>
                <w:rtl/>
              </w:rPr>
            </w:pPr>
            <w:r w:rsidRPr="005D735D">
              <w:rPr>
                <w:rFonts w:ascii="Times New Roman" w:eastAsia="Calibri" w:hAnsi="Times New Roman" w:cs="B Nazanin" w:hint="cs"/>
                <w:b/>
                <w:bCs/>
                <w:sz w:val="18"/>
                <w:szCs w:val="24"/>
                <w:rtl/>
              </w:rPr>
              <w:t>1402</w:t>
            </w:r>
          </w:p>
        </w:tc>
        <w:tc>
          <w:tcPr>
            <w:tcW w:w="993" w:type="dxa"/>
            <w:shd w:val="clear" w:color="auto" w:fill="D9D9D9"/>
            <w:vAlign w:val="center"/>
          </w:tcPr>
          <w:p w14:paraId="7C1780FF" w14:textId="77777777" w:rsidR="005D735D" w:rsidRPr="005D735D" w:rsidRDefault="005D735D" w:rsidP="005D735D">
            <w:pPr>
              <w:spacing w:after="0" w:line="240" w:lineRule="auto"/>
              <w:jc w:val="center"/>
              <w:rPr>
                <w:rFonts w:ascii="Times New Roman" w:eastAsia="Calibri" w:hAnsi="Times New Roman" w:cs="B Nazanin"/>
                <w:b/>
                <w:bCs/>
                <w:sz w:val="18"/>
                <w:szCs w:val="24"/>
                <w:rtl/>
              </w:rPr>
            </w:pPr>
            <w:r w:rsidRPr="005D735D">
              <w:rPr>
                <w:rFonts w:ascii="Times New Roman" w:eastAsia="Calibri" w:hAnsi="Times New Roman" w:cs="B Nazanin" w:hint="cs"/>
                <w:b/>
                <w:bCs/>
                <w:sz w:val="18"/>
                <w:szCs w:val="24"/>
                <w:rtl/>
              </w:rPr>
              <w:t>1403</w:t>
            </w:r>
          </w:p>
        </w:tc>
        <w:tc>
          <w:tcPr>
            <w:tcW w:w="993" w:type="dxa"/>
            <w:shd w:val="clear" w:color="auto" w:fill="D9D9D9"/>
            <w:vAlign w:val="center"/>
          </w:tcPr>
          <w:p w14:paraId="2CBCB0FF" w14:textId="77777777" w:rsidR="005D735D" w:rsidRPr="005D735D" w:rsidRDefault="005D735D" w:rsidP="005D735D">
            <w:pPr>
              <w:spacing w:after="0" w:line="240" w:lineRule="auto"/>
              <w:jc w:val="center"/>
              <w:rPr>
                <w:rFonts w:ascii="Times New Roman" w:eastAsia="Calibri" w:hAnsi="Times New Roman" w:cs="B Nazanin"/>
                <w:b/>
                <w:bCs/>
                <w:sz w:val="18"/>
                <w:szCs w:val="24"/>
                <w:rtl/>
              </w:rPr>
            </w:pPr>
            <w:r w:rsidRPr="005D735D">
              <w:rPr>
                <w:rFonts w:ascii="Times New Roman" w:eastAsia="Calibri" w:hAnsi="Times New Roman" w:cs="B Nazanin" w:hint="cs"/>
                <w:b/>
                <w:bCs/>
                <w:sz w:val="18"/>
                <w:szCs w:val="24"/>
                <w:rtl/>
              </w:rPr>
              <w:t>1404</w:t>
            </w:r>
          </w:p>
        </w:tc>
      </w:tr>
      <w:tr w:rsidR="005D735D" w:rsidRPr="005D735D" w14:paraId="38F1AA65" w14:textId="77777777" w:rsidTr="007636B9">
        <w:trPr>
          <w:jc w:val="center"/>
        </w:trPr>
        <w:tc>
          <w:tcPr>
            <w:tcW w:w="2222" w:type="dxa"/>
            <w:vMerge w:val="restart"/>
            <w:shd w:val="clear" w:color="auto" w:fill="auto"/>
            <w:vAlign w:val="center"/>
          </w:tcPr>
          <w:p w14:paraId="4CF47315" w14:textId="77777777" w:rsidR="005D735D" w:rsidRPr="005D735D" w:rsidRDefault="005D735D" w:rsidP="005D735D">
            <w:pPr>
              <w:spacing w:after="0" w:line="240" w:lineRule="auto"/>
              <w:jc w:val="center"/>
              <w:rPr>
                <w:rFonts w:ascii="Times New Roman" w:eastAsia="Calibri" w:hAnsi="Times New Roman" w:cs="B Nazanin"/>
                <w:rtl/>
              </w:rPr>
            </w:pPr>
            <w:r w:rsidRPr="005D735D">
              <w:rPr>
                <w:rFonts w:ascii="Times New Roman" w:eastAsia="Calibri" w:hAnsi="Times New Roman" w:cs="B Nazanin" w:hint="cs"/>
                <w:rtl/>
              </w:rPr>
              <w:t>اجتماعی سازی سلامت در جهت مشارکت ساختارمند و فعال خانواده و جامعه و جلب مشارکت بین بخشی در تامین، حفظ و ارتقای سلامت</w:t>
            </w:r>
          </w:p>
        </w:tc>
        <w:tc>
          <w:tcPr>
            <w:tcW w:w="2097" w:type="dxa"/>
            <w:shd w:val="clear" w:color="auto" w:fill="auto"/>
            <w:vAlign w:val="center"/>
          </w:tcPr>
          <w:p w14:paraId="58EFBFDF" w14:textId="77777777" w:rsidR="005D735D" w:rsidRPr="005D735D" w:rsidRDefault="005D735D" w:rsidP="005D735D">
            <w:pPr>
              <w:spacing w:after="0" w:line="240" w:lineRule="auto"/>
              <w:jc w:val="center"/>
              <w:rPr>
                <w:rFonts w:ascii="Times New Roman" w:eastAsia="Calibri" w:hAnsi="Times New Roman" w:cs="B Nazanin"/>
                <w:rtl/>
              </w:rPr>
            </w:pPr>
            <w:r w:rsidRPr="005D735D">
              <w:rPr>
                <w:rFonts w:ascii="Times New Roman" w:eastAsia="Calibri" w:hAnsi="Times New Roman" w:cs="B Nazanin" w:hint="cs"/>
                <w:rtl/>
              </w:rPr>
              <w:t>پوشش برنامه ملي خودمراقبتي</w:t>
            </w:r>
            <w:r w:rsidRPr="005D735D">
              <w:rPr>
                <w:rFonts w:ascii="Times New Roman" w:eastAsia="Calibri" w:hAnsi="Times New Roman" w:cs="B Nazanin"/>
              </w:rPr>
              <w:t xml:space="preserve"> </w:t>
            </w:r>
            <w:r w:rsidRPr="005D735D">
              <w:rPr>
                <w:rFonts w:ascii="Times New Roman" w:eastAsia="Calibri" w:hAnsi="Times New Roman" w:cs="B Nazanin" w:hint="cs"/>
                <w:rtl/>
              </w:rPr>
              <w:t>فردی در 30</w:t>
            </w:r>
            <w:r w:rsidRPr="005D735D">
              <w:rPr>
                <w:rFonts w:ascii="Times New Roman" w:eastAsia="Calibri" w:hAnsi="Times New Roman" w:cs="B Nazanin"/>
              </w:rPr>
              <w:t xml:space="preserve"> </w:t>
            </w:r>
            <w:r w:rsidRPr="005D735D">
              <w:rPr>
                <w:rFonts w:ascii="Times New Roman" w:eastAsia="Calibri" w:hAnsi="Times New Roman" w:cs="B Nazanin" w:hint="cs"/>
                <w:rtl/>
              </w:rPr>
              <w:t>درصد خانواده های تحت پوشش</w:t>
            </w:r>
          </w:p>
        </w:tc>
        <w:tc>
          <w:tcPr>
            <w:tcW w:w="1536" w:type="dxa"/>
            <w:shd w:val="clear" w:color="auto" w:fill="auto"/>
            <w:vAlign w:val="center"/>
          </w:tcPr>
          <w:p w14:paraId="00A0C6A7" w14:textId="77777777" w:rsidR="005D735D" w:rsidRPr="005D735D" w:rsidRDefault="005D735D" w:rsidP="005D735D">
            <w:pPr>
              <w:spacing w:after="0" w:line="240" w:lineRule="auto"/>
              <w:jc w:val="center"/>
              <w:rPr>
                <w:rFonts w:ascii="Times New Roman" w:eastAsia="Calibri" w:hAnsi="Times New Roman" w:cs="B Nazanin"/>
              </w:rPr>
            </w:pPr>
            <w:r w:rsidRPr="005D735D">
              <w:rPr>
                <w:rFonts w:ascii="Times New Roman" w:eastAsia="Calibri" w:hAnsi="Times New Roman" w:cs="B Nazanin" w:hint="cs"/>
                <w:rtl/>
              </w:rPr>
              <w:t>تعداد خانواده های تحت پوشش</w:t>
            </w:r>
          </w:p>
        </w:tc>
        <w:tc>
          <w:tcPr>
            <w:tcW w:w="822" w:type="dxa"/>
            <w:shd w:val="clear" w:color="auto" w:fill="auto"/>
            <w:vAlign w:val="center"/>
          </w:tcPr>
          <w:p w14:paraId="32F192B7"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c>
          <w:tcPr>
            <w:tcW w:w="992" w:type="dxa"/>
            <w:shd w:val="clear" w:color="auto" w:fill="auto"/>
            <w:vAlign w:val="center"/>
          </w:tcPr>
          <w:p w14:paraId="78964A19"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20%</w:t>
            </w:r>
          </w:p>
        </w:tc>
        <w:tc>
          <w:tcPr>
            <w:tcW w:w="993" w:type="dxa"/>
            <w:shd w:val="clear" w:color="auto" w:fill="auto"/>
            <w:vAlign w:val="center"/>
          </w:tcPr>
          <w:p w14:paraId="38A5A1B2"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25%</w:t>
            </w:r>
          </w:p>
        </w:tc>
        <w:tc>
          <w:tcPr>
            <w:tcW w:w="993" w:type="dxa"/>
            <w:shd w:val="clear" w:color="auto" w:fill="auto"/>
            <w:vAlign w:val="center"/>
          </w:tcPr>
          <w:p w14:paraId="45390E98"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30%</w:t>
            </w:r>
          </w:p>
        </w:tc>
      </w:tr>
      <w:tr w:rsidR="005D735D" w:rsidRPr="005D735D" w14:paraId="1066D91A" w14:textId="77777777" w:rsidTr="007636B9">
        <w:trPr>
          <w:jc w:val="center"/>
        </w:trPr>
        <w:tc>
          <w:tcPr>
            <w:tcW w:w="2222" w:type="dxa"/>
            <w:vMerge/>
            <w:shd w:val="clear" w:color="auto" w:fill="auto"/>
            <w:vAlign w:val="center"/>
          </w:tcPr>
          <w:p w14:paraId="2A22C1FB" w14:textId="77777777" w:rsidR="005D735D" w:rsidRPr="005D735D" w:rsidRDefault="005D735D" w:rsidP="005D735D">
            <w:pPr>
              <w:spacing w:after="0" w:line="240" w:lineRule="auto"/>
              <w:jc w:val="center"/>
              <w:rPr>
                <w:rFonts w:ascii="Times New Roman" w:eastAsia="Calibri" w:hAnsi="Times New Roman" w:cs="B Nazanin" w:hint="cs"/>
                <w:color w:val="7030A0"/>
                <w:rtl/>
              </w:rPr>
            </w:pPr>
          </w:p>
        </w:tc>
        <w:tc>
          <w:tcPr>
            <w:tcW w:w="2097" w:type="dxa"/>
            <w:shd w:val="clear" w:color="auto" w:fill="auto"/>
            <w:vAlign w:val="center"/>
          </w:tcPr>
          <w:p w14:paraId="12787322" w14:textId="77777777" w:rsidR="005D735D" w:rsidRPr="005D735D" w:rsidRDefault="005D735D" w:rsidP="005D735D">
            <w:pPr>
              <w:spacing w:after="200" w:line="276" w:lineRule="auto"/>
              <w:ind w:firstLine="227"/>
              <w:jc w:val="center"/>
              <w:rPr>
                <w:rFonts w:ascii="Times New Roman" w:eastAsia="Calibri" w:hAnsi="Times New Roman" w:cs="B Nazanin" w:hint="cs"/>
                <w:rtl/>
              </w:rPr>
            </w:pPr>
            <w:r w:rsidRPr="005D735D">
              <w:rPr>
                <w:rFonts w:ascii="Times New Roman" w:eastAsia="Calibri" w:hAnsi="Times New Roman" w:cs="B Nazanin" w:hint="cs"/>
                <w:rtl/>
              </w:rPr>
              <w:t>پوشش برنامه گروه های خودیار</w:t>
            </w:r>
          </w:p>
        </w:tc>
        <w:tc>
          <w:tcPr>
            <w:tcW w:w="1536" w:type="dxa"/>
            <w:shd w:val="clear" w:color="auto" w:fill="auto"/>
            <w:vAlign w:val="center"/>
          </w:tcPr>
          <w:p w14:paraId="31E594A0" w14:textId="77777777" w:rsidR="005D735D" w:rsidRPr="005D735D" w:rsidRDefault="005D735D" w:rsidP="005D735D">
            <w:pPr>
              <w:spacing w:after="0" w:line="240" w:lineRule="auto"/>
              <w:jc w:val="center"/>
              <w:rPr>
                <w:rFonts w:ascii="Times New Roman" w:eastAsia="Calibri" w:hAnsi="Times New Roman" w:cs="B Nazanin" w:hint="cs"/>
                <w:rtl/>
              </w:rPr>
            </w:pPr>
            <w:r w:rsidRPr="005D735D">
              <w:rPr>
                <w:rFonts w:ascii="Times New Roman" w:eastAsia="Calibri" w:hAnsi="Times New Roman" w:cs="B Nazanin" w:hint="cs"/>
                <w:rtl/>
              </w:rPr>
              <w:t>تعداد مراقبان و بهورزان</w:t>
            </w:r>
          </w:p>
        </w:tc>
        <w:tc>
          <w:tcPr>
            <w:tcW w:w="822" w:type="dxa"/>
            <w:shd w:val="clear" w:color="auto" w:fill="auto"/>
            <w:vAlign w:val="center"/>
          </w:tcPr>
          <w:p w14:paraId="4F839D95"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100%</w:t>
            </w:r>
          </w:p>
        </w:tc>
        <w:tc>
          <w:tcPr>
            <w:tcW w:w="992" w:type="dxa"/>
            <w:shd w:val="clear" w:color="auto" w:fill="auto"/>
          </w:tcPr>
          <w:p w14:paraId="074146B5"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100%</w:t>
            </w:r>
          </w:p>
        </w:tc>
        <w:tc>
          <w:tcPr>
            <w:tcW w:w="993" w:type="dxa"/>
            <w:shd w:val="clear" w:color="auto" w:fill="auto"/>
          </w:tcPr>
          <w:p w14:paraId="6E423E9B"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100%</w:t>
            </w:r>
          </w:p>
        </w:tc>
        <w:tc>
          <w:tcPr>
            <w:tcW w:w="993" w:type="dxa"/>
            <w:shd w:val="clear" w:color="auto" w:fill="auto"/>
          </w:tcPr>
          <w:p w14:paraId="7E68AAA1"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100%</w:t>
            </w:r>
          </w:p>
        </w:tc>
      </w:tr>
      <w:tr w:rsidR="005D735D" w:rsidRPr="005D735D" w14:paraId="6930345B" w14:textId="77777777" w:rsidTr="007636B9">
        <w:trPr>
          <w:jc w:val="center"/>
        </w:trPr>
        <w:tc>
          <w:tcPr>
            <w:tcW w:w="2222" w:type="dxa"/>
            <w:vMerge/>
            <w:shd w:val="clear" w:color="auto" w:fill="auto"/>
            <w:vAlign w:val="center"/>
          </w:tcPr>
          <w:p w14:paraId="54A3829A" w14:textId="77777777" w:rsidR="005D735D" w:rsidRPr="005D735D" w:rsidRDefault="005D735D" w:rsidP="005D735D">
            <w:pPr>
              <w:spacing w:after="0" w:line="240" w:lineRule="auto"/>
              <w:jc w:val="center"/>
              <w:rPr>
                <w:rFonts w:ascii="Times New Roman" w:eastAsia="Calibri" w:hAnsi="Times New Roman" w:cs="B Nazanin" w:hint="cs"/>
                <w:color w:val="7030A0"/>
                <w:rtl/>
              </w:rPr>
            </w:pPr>
          </w:p>
        </w:tc>
        <w:tc>
          <w:tcPr>
            <w:tcW w:w="2097" w:type="dxa"/>
            <w:shd w:val="clear" w:color="auto" w:fill="auto"/>
            <w:vAlign w:val="center"/>
          </w:tcPr>
          <w:p w14:paraId="1FD624B7" w14:textId="77777777" w:rsidR="005D735D" w:rsidRPr="005D735D" w:rsidRDefault="005D735D" w:rsidP="005D735D">
            <w:pPr>
              <w:spacing w:after="200" w:line="276" w:lineRule="auto"/>
              <w:ind w:firstLine="227"/>
              <w:jc w:val="center"/>
              <w:rPr>
                <w:rFonts w:ascii="Times New Roman" w:eastAsia="Calibri" w:hAnsi="Times New Roman" w:cs="B Nazanin" w:hint="cs"/>
                <w:rtl/>
              </w:rPr>
            </w:pPr>
            <w:r w:rsidRPr="005D735D">
              <w:rPr>
                <w:rFonts w:ascii="Times New Roman" w:eastAsia="Calibri" w:hAnsi="Times New Roman" w:cs="B Nazanin" w:hint="cs"/>
                <w:rtl/>
              </w:rPr>
              <w:t>پوشش برنامه خودمراقبتی سازمانی</w:t>
            </w:r>
          </w:p>
        </w:tc>
        <w:tc>
          <w:tcPr>
            <w:tcW w:w="1536" w:type="dxa"/>
            <w:shd w:val="clear" w:color="auto" w:fill="auto"/>
            <w:vAlign w:val="center"/>
          </w:tcPr>
          <w:p w14:paraId="754B40FE" w14:textId="77777777" w:rsidR="005D735D" w:rsidRPr="005D735D" w:rsidRDefault="005D735D" w:rsidP="005D735D">
            <w:pPr>
              <w:spacing w:after="0" w:line="240" w:lineRule="auto"/>
              <w:jc w:val="center"/>
              <w:rPr>
                <w:rFonts w:ascii="Times New Roman" w:eastAsia="Calibri" w:hAnsi="Times New Roman" w:cs="B Nazanin" w:hint="cs"/>
                <w:rtl/>
              </w:rPr>
            </w:pPr>
            <w:r w:rsidRPr="005D735D">
              <w:rPr>
                <w:rFonts w:ascii="Times New Roman" w:eastAsia="Calibri" w:hAnsi="Times New Roman" w:cs="B Nazanin" w:hint="cs"/>
                <w:rtl/>
              </w:rPr>
              <w:t>درصد سازمان های حامی سلامت</w:t>
            </w:r>
          </w:p>
        </w:tc>
        <w:tc>
          <w:tcPr>
            <w:tcW w:w="822" w:type="dxa"/>
            <w:shd w:val="clear" w:color="auto" w:fill="auto"/>
            <w:vAlign w:val="center"/>
          </w:tcPr>
          <w:p w14:paraId="6309392C"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c>
          <w:tcPr>
            <w:tcW w:w="992" w:type="dxa"/>
            <w:shd w:val="clear" w:color="auto" w:fill="auto"/>
            <w:vAlign w:val="center"/>
          </w:tcPr>
          <w:p w14:paraId="73E33236"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20%</w:t>
            </w:r>
          </w:p>
        </w:tc>
        <w:tc>
          <w:tcPr>
            <w:tcW w:w="993" w:type="dxa"/>
            <w:shd w:val="clear" w:color="auto" w:fill="auto"/>
            <w:vAlign w:val="center"/>
          </w:tcPr>
          <w:p w14:paraId="6E0A2AAA"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25%</w:t>
            </w:r>
          </w:p>
        </w:tc>
        <w:tc>
          <w:tcPr>
            <w:tcW w:w="993" w:type="dxa"/>
            <w:shd w:val="clear" w:color="auto" w:fill="auto"/>
            <w:vAlign w:val="center"/>
          </w:tcPr>
          <w:p w14:paraId="1713AF13"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30%</w:t>
            </w:r>
          </w:p>
        </w:tc>
      </w:tr>
      <w:tr w:rsidR="005D735D" w:rsidRPr="005D735D" w14:paraId="2D983C00" w14:textId="77777777" w:rsidTr="007636B9">
        <w:trPr>
          <w:jc w:val="center"/>
        </w:trPr>
        <w:tc>
          <w:tcPr>
            <w:tcW w:w="2222" w:type="dxa"/>
            <w:vMerge/>
            <w:shd w:val="clear" w:color="auto" w:fill="auto"/>
            <w:vAlign w:val="center"/>
          </w:tcPr>
          <w:p w14:paraId="795579B2" w14:textId="77777777" w:rsidR="005D735D" w:rsidRPr="005D735D" w:rsidRDefault="005D735D" w:rsidP="005D735D">
            <w:pPr>
              <w:spacing w:after="0" w:line="240" w:lineRule="auto"/>
              <w:jc w:val="center"/>
              <w:rPr>
                <w:rFonts w:ascii="Times New Roman" w:eastAsia="Calibri" w:hAnsi="Times New Roman" w:cs="B Nazanin" w:hint="cs"/>
                <w:color w:val="7030A0"/>
                <w:rtl/>
              </w:rPr>
            </w:pPr>
          </w:p>
        </w:tc>
        <w:tc>
          <w:tcPr>
            <w:tcW w:w="2097" w:type="dxa"/>
            <w:shd w:val="clear" w:color="auto" w:fill="auto"/>
            <w:vAlign w:val="center"/>
          </w:tcPr>
          <w:p w14:paraId="5F2A9E6B" w14:textId="77777777" w:rsidR="005D735D" w:rsidRPr="005D735D" w:rsidRDefault="005D735D" w:rsidP="005D735D">
            <w:pPr>
              <w:spacing w:after="200" w:line="276" w:lineRule="auto"/>
              <w:ind w:firstLine="227"/>
              <w:jc w:val="center"/>
              <w:rPr>
                <w:rFonts w:ascii="Times New Roman" w:eastAsia="Calibri" w:hAnsi="Times New Roman" w:cs="B Nazanin" w:hint="cs"/>
                <w:rtl/>
              </w:rPr>
            </w:pPr>
            <w:r w:rsidRPr="005D735D">
              <w:rPr>
                <w:rFonts w:ascii="Times New Roman" w:eastAsia="Calibri" w:hAnsi="Times New Roman" w:cs="B Nazanin" w:hint="cs"/>
                <w:rtl/>
              </w:rPr>
              <w:t>پوشش برنامه خودمراقبتی اجتماعی</w:t>
            </w:r>
          </w:p>
        </w:tc>
        <w:tc>
          <w:tcPr>
            <w:tcW w:w="1536" w:type="dxa"/>
            <w:shd w:val="clear" w:color="auto" w:fill="auto"/>
            <w:vAlign w:val="center"/>
          </w:tcPr>
          <w:p w14:paraId="010C5959" w14:textId="77777777" w:rsidR="005D735D" w:rsidRPr="005D735D" w:rsidRDefault="005D735D" w:rsidP="005D735D">
            <w:pPr>
              <w:spacing w:after="0" w:line="240" w:lineRule="auto"/>
              <w:jc w:val="center"/>
              <w:rPr>
                <w:rFonts w:ascii="Times New Roman" w:eastAsia="Calibri" w:hAnsi="Times New Roman" w:cs="B Nazanin" w:hint="cs"/>
                <w:rtl/>
              </w:rPr>
            </w:pPr>
            <w:r w:rsidRPr="005D735D">
              <w:rPr>
                <w:rFonts w:ascii="Times New Roman" w:eastAsia="Calibri" w:hAnsi="Times New Roman" w:cs="B Nazanin" w:hint="cs"/>
                <w:rtl/>
              </w:rPr>
              <w:t>درصد شوراهای شهری/روستایی/  شورایاری</w:t>
            </w:r>
            <w:r w:rsidRPr="005D735D">
              <w:rPr>
                <w:rFonts w:ascii="Times New Roman" w:eastAsia="Calibri" w:hAnsi="Times New Roman" w:cs="B Nazanin"/>
                <w:rtl/>
              </w:rPr>
              <w:softHyphen/>
            </w:r>
            <w:r w:rsidRPr="005D735D">
              <w:rPr>
                <w:rFonts w:ascii="Times New Roman" w:eastAsia="Calibri" w:hAnsi="Times New Roman" w:cs="B Nazanin" w:hint="cs"/>
                <w:rtl/>
              </w:rPr>
              <w:t>ها حامی سلامت</w:t>
            </w:r>
          </w:p>
        </w:tc>
        <w:tc>
          <w:tcPr>
            <w:tcW w:w="822" w:type="dxa"/>
            <w:shd w:val="clear" w:color="auto" w:fill="auto"/>
            <w:vAlign w:val="center"/>
          </w:tcPr>
          <w:p w14:paraId="51CC6314"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c>
          <w:tcPr>
            <w:tcW w:w="992" w:type="dxa"/>
            <w:shd w:val="clear" w:color="auto" w:fill="auto"/>
            <w:vAlign w:val="center"/>
          </w:tcPr>
          <w:p w14:paraId="2901D581"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20%</w:t>
            </w:r>
          </w:p>
        </w:tc>
        <w:tc>
          <w:tcPr>
            <w:tcW w:w="993" w:type="dxa"/>
            <w:shd w:val="clear" w:color="auto" w:fill="auto"/>
            <w:vAlign w:val="center"/>
          </w:tcPr>
          <w:p w14:paraId="46686FA2"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25%</w:t>
            </w:r>
          </w:p>
        </w:tc>
        <w:tc>
          <w:tcPr>
            <w:tcW w:w="993" w:type="dxa"/>
            <w:shd w:val="clear" w:color="auto" w:fill="auto"/>
            <w:vAlign w:val="center"/>
          </w:tcPr>
          <w:p w14:paraId="2F8F756A"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30%</w:t>
            </w:r>
          </w:p>
        </w:tc>
      </w:tr>
      <w:tr w:rsidR="005D735D" w:rsidRPr="005D735D" w14:paraId="72F5492F" w14:textId="77777777" w:rsidTr="007636B9">
        <w:trPr>
          <w:jc w:val="center"/>
        </w:trPr>
        <w:tc>
          <w:tcPr>
            <w:tcW w:w="2222" w:type="dxa"/>
            <w:vMerge/>
            <w:shd w:val="clear" w:color="auto" w:fill="auto"/>
            <w:vAlign w:val="center"/>
          </w:tcPr>
          <w:p w14:paraId="44429355" w14:textId="77777777" w:rsidR="005D735D" w:rsidRPr="005D735D" w:rsidRDefault="005D735D" w:rsidP="005D735D">
            <w:pPr>
              <w:spacing w:after="0" w:line="240" w:lineRule="auto"/>
              <w:jc w:val="center"/>
              <w:rPr>
                <w:rFonts w:ascii="Times New Roman" w:eastAsia="Calibri" w:hAnsi="Times New Roman" w:cs="B Nazanin" w:hint="cs"/>
                <w:color w:val="7030A0"/>
                <w:rtl/>
              </w:rPr>
            </w:pPr>
          </w:p>
        </w:tc>
        <w:tc>
          <w:tcPr>
            <w:tcW w:w="2097" w:type="dxa"/>
            <w:shd w:val="clear" w:color="auto" w:fill="auto"/>
            <w:vAlign w:val="center"/>
          </w:tcPr>
          <w:p w14:paraId="491AFAB8" w14:textId="77777777" w:rsidR="005D735D" w:rsidRPr="005D735D" w:rsidRDefault="005D735D" w:rsidP="005D735D">
            <w:pPr>
              <w:spacing w:after="200" w:line="276" w:lineRule="auto"/>
              <w:ind w:firstLine="227"/>
              <w:jc w:val="center"/>
              <w:rPr>
                <w:rFonts w:ascii="Times New Roman" w:eastAsia="Calibri" w:hAnsi="Times New Roman" w:cs="B Nazanin" w:hint="cs"/>
                <w:rtl/>
              </w:rPr>
            </w:pPr>
            <w:r w:rsidRPr="005D735D">
              <w:rPr>
                <w:rFonts w:ascii="Times New Roman" w:eastAsia="Calibri" w:hAnsi="Times New Roman" w:cs="B Nazanin" w:hint="cs"/>
                <w:rtl/>
              </w:rPr>
              <w:t>پوشش برنامه سفیر سلامت دانش آموز</w:t>
            </w:r>
          </w:p>
        </w:tc>
        <w:tc>
          <w:tcPr>
            <w:tcW w:w="1536" w:type="dxa"/>
            <w:shd w:val="clear" w:color="auto" w:fill="auto"/>
            <w:vAlign w:val="center"/>
          </w:tcPr>
          <w:p w14:paraId="2B1152B1" w14:textId="77777777" w:rsidR="005D735D" w:rsidRPr="005D735D" w:rsidRDefault="005D735D" w:rsidP="005D735D">
            <w:pPr>
              <w:spacing w:after="0" w:line="240" w:lineRule="auto"/>
              <w:jc w:val="both"/>
              <w:rPr>
                <w:rFonts w:ascii="Times New Roman" w:eastAsia="Calibri" w:hAnsi="Times New Roman" w:cs="B Nazanin" w:hint="cs"/>
                <w:rtl/>
              </w:rPr>
            </w:pPr>
            <w:r w:rsidRPr="005D735D">
              <w:rPr>
                <w:rFonts w:ascii="Times New Roman" w:eastAsia="Calibri" w:hAnsi="Times New Roman" w:cs="B Nazanin" w:hint="cs"/>
                <w:rtl/>
              </w:rPr>
              <w:t>درصد سفیران سلامت دانش آموز</w:t>
            </w:r>
          </w:p>
        </w:tc>
        <w:tc>
          <w:tcPr>
            <w:tcW w:w="822" w:type="dxa"/>
            <w:shd w:val="clear" w:color="auto" w:fill="auto"/>
            <w:vAlign w:val="center"/>
          </w:tcPr>
          <w:p w14:paraId="529E0EB7"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16%</w:t>
            </w:r>
          </w:p>
        </w:tc>
        <w:tc>
          <w:tcPr>
            <w:tcW w:w="992" w:type="dxa"/>
            <w:shd w:val="clear" w:color="auto" w:fill="auto"/>
          </w:tcPr>
          <w:p w14:paraId="14A76816"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16%</w:t>
            </w:r>
          </w:p>
        </w:tc>
        <w:tc>
          <w:tcPr>
            <w:tcW w:w="993" w:type="dxa"/>
            <w:shd w:val="clear" w:color="auto" w:fill="auto"/>
          </w:tcPr>
          <w:p w14:paraId="7550D327"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16%</w:t>
            </w:r>
          </w:p>
        </w:tc>
        <w:tc>
          <w:tcPr>
            <w:tcW w:w="993" w:type="dxa"/>
            <w:shd w:val="clear" w:color="auto" w:fill="auto"/>
          </w:tcPr>
          <w:p w14:paraId="38C18417"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16%</w:t>
            </w:r>
          </w:p>
        </w:tc>
      </w:tr>
      <w:tr w:rsidR="005D735D" w:rsidRPr="005D735D" w14:paraId="5B1C4603" w14:textId="77777777" w:rsidTr="007636B9">
        <w:trPr>
          <w:jc w:val="center"/>
        </w:trPr>
        <w:tc>
          <w:tcPr>
            <w:tcW w:w="2222" w:type="dxa"/>
            <w:vMerge/>
            <w:shd w:val="clear" w:color="auto" w:fill="auto"/>
            <w:vAlign w:val="center"/>
          </w:tcPr>
          <w:p w14:paraId="47058051" w14:textId="77777777" w:rsidR="005D735D" w:rsidRPr="005D735D" w:rsidRDefault="005D735D" w:rsidP="005D735D">
            <w:pPr>
              <w:spacing w:after="0" w:line="240" w:lineRule="auto"/>
              <w:jc w:val="center"/>
              <w:rPr>
                <w:rFonts w:ascii="Times New Roman" w:eastAsia="Calibri" w:hAnsi="Times New Roman" w:cs="B Nazanin" w:hint="cs"/>
                <w:color w:val="7030A0"/>
                <w:rtl/>
              </w:rPr>
            </w:pPr>
          </w:p>
        </w:tc>
        <w:tc>
          <w:tcPr>
            <w:tcW w:w="2097" w:type="dxa"/>
            <w:shd w:val="clear" w:color="auto" w:fill="auto"/>
            <w:vAlign w:val="center"/>
          </w:tcPr>
          <w:p w14:paraId="39188129" w14:textId="77777777" w:rsidR="005D735D" w:rsidRPr="005D735D" w:rsidRDefault="005D735D" w:rsidP="005D735D">
            <w:pPr>
              <w:spacing w:after="200" w:line="276" w:lineRule="auto"/>
              <w:ind w:firstLine="227"/>
              <w:jc w:val="center"/>
              <w:rPr>
                <w:rFonts w:ascii="Times New Roman" w:eastAsia="Calibri" w:hAnsi="Times New Roman" w:cs="B Nazanin" w:hint="cs"/>
                <w:rtl/>
              </w:rPr>
            </w:pPr>
            <w:r w:rsidRPr="005D735D">
              <w:rPr>
                <w:rFonts w:ascii="Times New Roman" w:eastAsia="Calibri" w:hAnsi="Times New Roman" w:cs="B Nazanin" w:hint="cs"/>
                <w:rtl/>
              </w:rPr>
              <w:t xml:space="preserve">پوشش برنامه سفیر سلامت دانشجو </w:t>
            </w:r>
          </w:p>
        </w:tc>
        <w:tc>
          <w:tcPr>
            <w:tcW w:w="1536" w:type="dxa"/>
            <w:shd w:val="clear" w:color="auto" w:fill="auto"/>
            <w:vAlign w:val="center"/>
          </w:tcPr>
          <w:p w14:paraId="7C1FE4A6" w14:textId="77777777" w:rsidR="005D735D" w:rsidRPr="005D735D" w:rsidRDefault="005D735D" w:rsidP="005D735D">
            <w:pPr>
              <w:spacing w:after="0" w:line="240" w:lineRule="auto"/>
              <w:jc w:val="both"/>
              <w:rPr>
                <w:rFonts w:ascii="Times New Roman" w:eastAsia="Calibri" w:hAnsi="Times New Roman" w:cs="B Nazanin" w:hint="cs"/>
                <w:rtl/>
              </w:rPr>
            </w:pPr>
            <w:r w:rsidRPr="005D735D">
              <w:rPr>
                <w:rFonts w:ascii="Times New Roman" w:eastAsia="Calibri" w:hAnsi="Times New Roman" w:cs="B Nazanin" w:hint="cs"/>
                <w:rtl/>
              </w:rPr>
              <w:t>درصد سفیران سلامت دانشجو</w:t>
            </w:r>
          </w:p>
        </w:tc>
        <w:tc>
          <w:tcPr>
            <w:tcW w:w="822" w:type="dxa"/>
            <w:shd w:val="clear" w:color="auto" w:fill="auto"/>
            <w:vAlign w:val="center"/>
          </w:tcPr>
          <w:p w14:paraId="6E939D94"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c>
          <w:tcPr>
            <w:tcW w:w="992" w:type="dxa"/>
            <w:shd w:val="clear" w:color="auto" w:fill="auto"/>
          </w:tcPr>
          <w:p w14:paraId="3011188C"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10%</w:t>
            </w:r>
          </w:p>
        </w:tc>
        <w:tc>
          <w:tcPr>
            <w:tcW w:w="993" w:type="dxa"/>
            <w:shd w:val="clear" w:color="auto" w:fill="auto"/>
          </w:tcPr>
          <w:p w14:paraId="1AE78E59"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10%</w:t>
            </w:r>
          </w:p>
        </w:tc>
        <w:tc>
          <w:tcPr>
            <w:tcW w:w="993" w:type="dxa"/>
            <w:shd w:val="clear" w:color="auto" w:fill="auto"/>
          </w:tcPr>
          <w:p w14:paraId="404CBDDB" w14:textId="77777777" w:rsidR="005D735D" w:rsidRPr="005D735D" w:rsidRDefault="005D735D" w:rsidP="005D735D">
            <w:pPr>
              <w:spacing w:after="200" w:line="276" w:lineRule="auto"/>
              <w:ind w:firstLine="227"/>
              <w:jc w:val="both"/>
              <w:rPr>
                <w:rFonts w:ascii="Times New Roman" w:eastAsia="Calibri" w:hAnsi="Times New Roman" w:cs="B Nazanin"/>
                <w:szCs w:val="26"/>
              </w:rPr>
            </w:pPr>
            <w:r w:rsidRPr="005D735D">
              <w:rPr>
                <w:rFonts w:ascii="Times New Roman" w:eastAsia="Calibri" w:hAnsi="Times New Roman" w:cs="B Nazanin" w:hint="cs"/>
                <w:szCs w:val="26"/>
                <w:rtl/>
              </w:rPr>
              <w:t>10%</w:t>
            </w:r>
          </w:p>
        </w:tc>
      </w:tr>
      <w:tr w:rsidR="005D735D" w:rsidRPr="005D735D" w14:paraId="0DDE6F44" w14:textId="77777777" w:rsidTr="007636B9">
        <w:trPr>
          <w:jc w:val="center"/>
        </w:trPr>
        <w:tc>
          <w:tcPr>
            <w:tcW w:w="2222" w:type="dxa"/>
            <w:vMerge/>
            <w:shd w:val="clear" w:color="auto" w:fill="auto"/>
            <w:vAlign w:val="center"/>
          </w:tcPr>
          <w:p w14:paraId="66B6B78E" w14:textId="77777777" w:rsidR="005D735D" w:rsidRPr="005D735D" w:rsidRDefault="005D735D" w:rsidP="005D735D">
            <w:pPr>
              <w:spacing w:after="0" w:line="240" w:lineRule="auto"/>
              <w:jc w:val="center"/>
              <w:rPr>
                <w:rFonts w:ascii="Times New Roman" w:eastAsia="Calibri" w:hAnsi="Times New Roman" w:cs="B Nazanin" w:hint="cs"/>
                <w:color w:val="7030A0"/>
                <w:rtl/>
              </w:rPr>
            </w:pPr>
          </w:p>
        </w:tc>
        <w:tc>
          <w:tcPr>
            <w:tcW w:w="2097" w:type="dxa"/>
            <w:shd w:val="clear" w:color="auto" w:fill="auto"/>
            <w:vAlign w:val="center"/>
          </w:tcPr>
          <w:p w14:paraId="0AACB3F5" w14:textId="77777777" w:rsidR="005D735D" w:rsidRPr="005D735D" w:rsidRDefault="005D735D" w:rsidP="005D735D">
            <w:pPr>
              <w:spacing w:after="200" w:line="276" w:lineRule="auto"/>
              <w:ind w:firstLine="227"/>
              <w:jc w:val="center"/>
              <w:rPr>
                <w:rFonts w:ascii="Times New Roman" w:eastAsia="Calibri" w:hAnsi="Times New Roman" w:cs="B Nazanin" w:hint="cs"/>
                <w:rtl/>
              </w:rPr>
            </w:pPr>
            <w:r w:rsidRPr="005D735D">
              <w:rPr>
                <w:rFonts w:ascii="Times New Roman" w:eastAsia="Calibri" w:hAnsi="Times New Roman" w:cs="B Nazanin" w:hint="cs"/>
                <w:rtl/>
              </w:rPr>
              <w:t>پوشش برنامه سفیر سلامت طلبه</w:t>
            </w:r>
          </w:p>
        </w:tc>
        <w:tc>
          <w:tcPr>
            <w:tcW w:w="1536" w:type="dxa"/>
            <w:shd w:val="clear" w:color="auto" w:fill="auto"/>
            <w:vAlign w:val="center"/>
          </w:tcPr>
          <w:p w14:paraId="1E806AAA" w14:textId="77777777" w:rsidR="005D735D" w:rsidRPr="005D735D" w:rsidRDefault="005D735D" w:rsidP="005D735D">
            <w:pPr>
              <w:spacing w:after="0" w:line="240" w:lineRule="auto"/>
              <w:jc w:val="both"/>
              <w:rPr>
                <w:rFonts w:ascii="Times New Roman" w:eastAsia="Calibri" w:hAnsi="Times New Roman" w:cs="B Nazanin" w:hint="cs"/>
                <w:rtl/>
              </w:rPr>
            </w:pPr>
            <w:r w:rsidRPr="005D735D">
              <w:rPr>
                <w:rFonts w:ascii="Times New Roman" w:eastAsia="Calibri" w:hAnsi="Times New Roman" w:cs="B Nazanin" w:hint="cs"/>
                <w:rtl/>
              </w:rPr>
              <w:t>درصد سفیران سلامت طلبه</w:t>
            </w:r>
          </w:p>
        </w:tc>
        <w:tc>
          <w:tcPr>
            <w:tcW w:w="822" w:type="dxa"/>
            <w:shd w:val="clear" w:color="auto" w:fill="auto"/>
            <w:vAlign w:val="center"/>
          </w:tcPr>
          <w:p w14:paraId="3F88B920"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c>
          <w:tcPr>
            <w:tcW w:w="992" w:type="dxa"/>
            <w:shd w:val="clear" w:color="auto" w:fill="auto"/>
            <w:vAlign w:val="center"/>
          </w:tcPr>
          <w:p w14:paraId="7B32D165"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c>
          <w:tcPr>
            <w:tcW w:w="993" w:type="dxa"/>
            <w:shd w:val="clear" w:color="auto" w:fill="auto"/>
            <w:vAlign w:val="center"/>
          </w:tcPr>
          <w:p w14:paraId="6798088C"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c>
          <w:tcPr>
            <w:tcW w:w="993" w:type="dxa"/>
            <w:shd w:val="clear" w:color="auto" w:fill="auto"/>
            <w:vAlign w:val="center"/>
          </w:tcPr>
          <w:p w14:paraId="4E8CE29D"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10%</w:t>
            </w:r>
          </w:p>
        </w:tc>
      </w:tr>
      <w:tr w:rsidR="005D735D" w:rsidRPr="005D735D" w14:paraId="7643E8A2" w14:textId="77777777" w:rsidTr="007636B9">
        <w:trPr>
          <w:jc w:val="center"/>
        </w:trPr>
        <w:tc>
          <w:tcPr>
            <w:tcW w:w="2222" w:type="dxa"/>
            <w:shd w:val="clear" w:color="auto" w:fill="auto"/>
            <w:vAlign w:val="center"/>
          </w:tcPr>
          <w:p w14:paraId="295F2918" w14:textId="77777777" w:rsidR="005D735D" w:rsidRPr="005D735D" w:rsidRDefault="005D735D" w:rsidP="005D735D">
            <w:pPr>
              <w:spacing w:after="0" w:line="240" w:lineRule="auto"/>
              <w:jc w:val="center"/>
              <w:rPr>
                <w:rFonts w:ascii="Times New Roman" w:eastAsia="Calibri" w:hAnsi="Times New Roman" w:cs="B Nazanin" w:hint="cs"/>
                <w:color w:val="7030A0"/>
                <w:rtl/>
              </w:rPr>
            </w:pPr>
          </w:p>
        </w:tc>
        <w:tc>
          <w:tcPr>
            <w:tcW w:w="2097" w:type="dxa"/>
            <w:shd w:val="clear" w:color="auto" w:fill="auto"/>
            <w:vAlign w:val="center"/>
          </w:tcPr>
          <w:p w14:paraId="42B849B2" w14:textId="77777777" w:rsidR="005D735D" w:rsidRPr="005D735D" w:rsidRDefault="005D735D" w:rsidP="005D735D">
            <w:pPr>
              <w:spacing w:after="200" w:line="276" w:lineRule="auto"/>
              <w:ind w:firstLine="227"/>
              <w:jc w:val="center"/>
              <w:rPr>
                <w:rFonts w:ascii="Times New Roman" w:eastAsia="Calibri" w:hAnsi="Times New Roman" w:cs="B Nazanin" w:hint="cs"/>
                <w:rtl/>
              </w:rPr>
            </w:pPr>
            <w:r w:rsidRPr="005D735D">
              <w:rPr>
                <w:rFonts w:ascii="Times New Roman" w:eastAsia="Calibri" w:hAnsi="Times New Roman" w:cs="B Nazanin" w:hint="cs"/>
                <w:rtl/>
              </w:rPr>
              <w:t>پوشش برنامه رابطان سلامت  محله</w:t>
            </w:r>
          </w:p>
        </w:tc>
        <w:tc>
          <w:tcPr>
            <w:tcW w:w="1536" w:type="dxa"/>
            <w:shd w:val="clear" w:color="auto" w:fill="auto"/>
            <w:vAlign w:val="center"/>
          </w:tcPr>
          <w:p w14:paraId="32F0128C" w14:textId="77777777" w:rsidR="005D735D" w:rsidRPr="005D735D" w:rsidRDefault="005D735D" w:rsidP="005D735D">
            <w:pPr>
              <w:spacing w:after="0" w:line="240" w:lineRule="auto"/>
              <w:jc w:val="both"/>
              <w:rPr>
                <w:rFonts w:ascii="Times New Roman" w:eastAsia="Calibri" w:hAnsi="Times New Roman" w:cs="B Nazanin" w:hint="cs"/>
                <w:rtl/>
              </w:rPr>
            </w:pPr>
            <w:r w:rsidRPr="005D735D">
              <w:rPr>
                <w:rFonts w:ascii="Times New Roman" w:eastAsia="Calibri" w:hAnsi="Times New Roman" w:cs="B Nazanin" w:hint="cs"/>
                <w:rtl/>
              </w:rPr>
              <w:t>درصد خانوارهای تحت پوشش رابطان سلامت محله</w:t>
            </w:r>
          </w:p>
        </w:tc>
        <w:tc>
          <w:tcPr>
            <w:tcW w:w="822" w:type="dxa"/>
            <w:shd w:val="clear" w:color="auto" w:fill="auto"/>
            <w:vAlign w:val="center"/>
          </w:tcPr>
          <w:p w14:paraId="3F045961"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30%</w:t>
            </w:r>
          </w:p>
        </w:tc>
        <w:tc>
          <w:tcPr>
            <w:tcW w:w="992" w:type="dxa"/>
            <w:shd w:val="clear" w:color="auto" w:fill="auto"/>
            <w:vAlign w:val="center"/>
          </w:tcPr>
          <w:p w14:paraId="24E5B3E2"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32%</w:t>
            </w:r>
          </w:p>
        </w:tc>
        <w:tc>
          <w:tcPr>
            <w:tcW w:w="993" w:type="dxa"/>
            <w:shd w:val="clear" w:color="auto" w:fill="auto"/>
            <w:vAlign w:val="center"/>
          </w:tcPr>
          <w:p w14:paraId="1B32B02F"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34%</w:t>
            </w:r>
          </w:p>
        </w:tc>
        <w:tc>
          <w:tcPr>
            <w:tcW w:w="993" w:type="dxa"/>
            <w:shd w:val="clear" w:color="auto" w:fill="auto"/>
            <w:vAlign w:val="center"/>
          </w:tcPr>
          <w:p w14:paraId="029DAEB4" w14:textId="77777777" w:rsidR="005D735D" w:rsidRPr="005D735D" w:rsidRDefault="005D735D" w:rsidP="005D735D">
            <w:pPr>
              <w:spacing w:after="200" w:line="276" w:lineRule="auto"/>
              <w:jc w:val="center"/>
              <w:rPr>
                <w:rFonts w:ascii="Times New Roman" w:eastAsia="Calibri" w:hAnsi="Times New Roman" w:cs="B Nazanin" w:hint="cs"/>
                <w:szCs w:val="26"/>
                <w:rtl/>
              </w:rPr>
            </w:pPr>
            <w:r w:rsidRPr="005D735D">
              <w:rPr>
                <w:rFonts w:ascii="Times New Roman" w:eastAsia="Calibri" w:hAnsi="Times New Roman" w:cs="B Nazanin" w:hint="cs"/>
                <w:szCs w:val="26"/>
                <w:rtl/>
              </w:rPr>
              <w:t>35%</w:t>
            </w:r>
          </w:p>
        </w:tc>
      </w:tr>
    </w:tbl>
    <w:p w14:paraId="2640865E" w14:textId="77777777" w:rsidR="005D735D" w:rsidRPr="005D735D" w:rsidRDefault="005D735D" w:rsidP="005D735D">
      <w:pPr>
        <w:spacing w:after="0" w:line="240" w:lineRule="auto"/>
        <w:ind w:firstLine="227"/>
        <w:jc w:val="both"/>
        <w:rPr>
          <w:rFonts w:ascii="Times New Roman" w:eastAsia="Calibri" w:hAnsi="Times New Roman" w:cs="Times New Roman"/>
          <w:sz w:val="18"/>
          <w:szCs w:val="24"/>
          <w:rtl/>
        </w:rPr>
      </w:pPr>
    </w:p>
    <w:p w14:paraId="146F83C4" w14:textId="77777777" w:rsidR="005D735D" w:rsidRPr="005D735D" w:rsidRDefault="005D735D" w:rsidP="005D735D">
      <w:pPr>
        <w:spacing w:after="200" w:line="276" w:lineRule="auto"/>
        <w:ind w:firstLine="227"/>
        <w:jc w:val="both"/>
        <w:rPr>
          <w:rFonts w:ascii="Times New Roman" w:eastAsia="Calibri" w:hAnsi="Times New Roman" w:cs="B Nazanin"/>
          <w:szCs w:val="26"/>
          <w:rtl/>
        </w:rPr>
      </w:pPr>
      <w:r w:rsidRPr="005D735D">
        <w:rPr>
          <w:rFonts w:ascii="Times New Roman" w:eastAsia="Calibri" w:hAnsi="Times New Roman" w:cs="B Nazanin" w:hint="cs"/>
          <w:szCs w:val="26"/>
          <w:rtl/>
        </w:rPr>
        <w:t>*نحوه محاسبه شاخص‌ها در ضميمه شماره 1 آورده شده است.</w:t>
      </w:r>
    </w:p>
    <w:p w14:paraId="341B0A36" w14:textId="77777777" w:rsidR="00E64D52" w:rsidRDefault="00E64D52">
      <w:pPr>
        <w:rPr>
          <w:rFonts w:hint="cs"/>
        </w:rPr>
      </w:pPr>
      <w:bookmarkStart w:id="5" w:name="_GoBack"/>
      <w:bookmarkEnd w:id="5"/>
    </w:p>
    <w:sectPr w:rsidR="00E64D52" w:rsidSect="00B7742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DA"/>
    <w:rsid w:val="005D735D"/>
    <w:rsid w:val="006361DA"/>
    <w:rsid w:val="00B7742B"/>
    <w:rsid w:val="00E64D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8EAF2-03FD-45D3-85E7-8109BF3D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dc:creator>
  <cp:keywords/>
  <dc:description/>
  <cp:lastModifiedBy>MBR</cp:lastModifiedBy>
  <cp:revision>2</cp:revision>
  <dcterms:created xsi:type="dcterms:W3CDTF">2022-10-15T06:24:00Z</dcterms:created>
  <dcterms:modified xsi:type="dcterms:W3CDTF">2022-10-15T06:25:00Z</dcterms:modified>
</cp:coreProperties>
</file>